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075B" w14:textId="43F58D92" w:rsidR="000B48A7" w:rsidRPr="000B48A7" w:rsidRDefault="000B48A7" w:rsidP="000B48A7">
      <w:pPr>
        <w:rPr>
          <w:b/>
          <w:sz w:val="36"/>
          <w:szCs w:val="36"/>
          <w:lang w:val="en-US"/>
        </w:rPr>
      </w:pPr>
      <w:r w:rsidRPr="000B48A7">
        <w:rPr>
          <w:b/>
          <w:sz w:val="36"/>
          <w:szCs w:val="36"/>
          <w:lang w:val="en-US"/>
        </w:rPr>
        <w:t xml:space="preserve">Questions to consider alongside the potential Minster Community groupings </w:t>
      </w:r>
    </w:p>
    <w:p w14:paraId="4087E2E2" w14:textId="3E44E75E" w:rsidR="000B48A7" w:rsidRDefault="000B48A7" w:rsidP="000B48A7">
      <w:pPr>
        <w:pStyle w:val="ListParagraph"/>
        <w:numPr>
          <w:ilvl w:val="0"/>
          <w:numId w:val="2"/>
        </w:numPr>
        <w:rPr>
          <w:sz w:val="28"/>
          <w:lang w:val="en-US"/>
        </w:rPr>
      </w:pPr>
      <w:r w:rsidRPr="000B48A7">
        <w:rPr>
          <w:sz w:val="28"/>
          <w:lang w:val="en-US"/>
        </w:rPr>
        <w:t xml:space="preserve">How might this work well? What opportunities for mission do you see? </w:t>
      </w:r>
    </w:p>
    <w:p w14:paraId="746CC601" w14:textId="4C627E71" w:rsidR="00ED7C91" w:rsidRDefault="00ED7C91" w:rsidP="00ED7C91">
      <w:pPr>
        <w:rPr>
          <w:sz w:val="28"/>
          <w:lang w:val="en-US"/>
        </w:rPr>
      </w:pPr>
    </w:p>
    <w:p w14:paraId="79999A81" w14:textId="14C93576" w:rsidR="00ED7C91" w:rsidRDefault="00ED7C91" w:rsidP="00ED7C91">
      <w:pPr>
        <w:rPr>
          <w:sz w:val="28"/>
          <w:lang w:val="en-US"/>
        </w:rPr>
      </w:pPr>
    </w:p>
    <w:p w14:paraId="0614A73E" w14:textId="6160B1EA" w:rsidR="00ED7C91" w:rsidRDefault="00ED7C91" w:rsidP="00ED7C91">
      <w:pPr>
        <w:rPr>
          <w:sz w:val="28"/>
          <w:lang w:val="en-US"/>
        </w:rPr>
      </w:pPr>
    </w:p>
    <w:p w14:paraId="55964748" w14:textId="39A281BB" w:rsidR="00ED7C91" w:rsidRDefault="00ED7C91" w:rsidP="00ED7C91">
      <w:pPr>
        <w:rPr>
          <w:sz w:val="28"/>
          <w:lang w:val="en-US"/>
        </w:rPr>
      </w:pPr>
    </w:p>
    <w:p w14:paraId="2A57B3DC" w14:textId="019BB8FF" w:rsidR="00ED7C91" w:rsidRDefault="00ED7C91" w:rsidP="00ED7C91">
      <w:pPr>
        <w:rPr>
          <w:sz w:val="28"/>
          <w:lang w:val="en-US"/>
        </w:rPr>
      </w:pPr>
    </w:p>
    <w:p w14:paraId="4E14B958" w14:textId="77777777" w:rsidR="00ED7C91" w:rsidRDefault="00ED7C91" w:rsidP="00ED7C91">
      <w:pPr>
        <w:rPr>
          <w:sz w:val="28"/>
          <w:lang w:val="en-US"/>
        </w:rPr>
      </w:pPr>
    </w:p>
    <w:p w14:paraId="1491D0BB" w14:textId="77777777" w:rsidR="00ED7C91" w:rsidRPr="00ED7C91" w:rsidRDefault="00ED7C91" w:rsidP="00ED7C91">
      <w:pPr>
        <w:rPr>
          <w:sz w:val="28"/>
          <w:lang w:val="en-US"/>
        </w:rPr>
      </w:pPr>
    </w:p>
    <w:p w14:paraId="3817D41D" w14:textId="3901649C" w:rsidR="000B48A7" w:rsidRDefault="000B48A7" w:rsidP="000B48A7">
      <w:pPr>
        <w:pStyle w:val="ListParagraph"/>
        <w:numPr>
          <w:ilvl w:val="0"/>
          <w:numId w:val="2"/>
        </w:numPr>
        <w:rPr>
          <w:sz w:val="28"/>
          <w:lang w:val="en-US"/>
        </w:rPr>
      </w:pPr>
      <w:r w:rsidRPr="000B48A7">
        <w:rPr>
          <w:sz w:val="28"/>
          <w:lang w:val="en-US"/>
        </w:rPr>
        <w:t xml:space="preserve">What could be problematic in this grouping? </w:t>
      </w:r>
    </w:p>
    <w:p w14:paraId="057D8F60" w14:textId="0C175358" w:rsidR="00ED7C91" w:rsidRDefault="00ED7C91" w:rsidP="00ED7C91">
      <w:pPr>
        <w:rPr>
          <w:sz w:val="28"/>
          <w:lang w:val="en-US"/>
        </w:rPr>
      </w:pPr>
    </w:p>
    <w:p w14:paraId="75E504E6" w14:textId="6DF9D2A7" w:rsidR="00ED7C91" w:rsidRDefault="00ED7C91" w:rsidP="00ED7C91">
      <w:pPr>
        <w:rPr>
          <w:sz w:val="28"/>
          <w:lang w:val="en-US"/>
        </w:rPr>
      </w:pPr>
    </w:p>
    <w:p w14:paraId="24134E79" w14:textId="77777777" w:rsidR="00ED7C91" w:rsidRDefault="00ED7C91" w:rsidP="00ED7C91">
      <w:pPr>
        <w:rPr>
          <w:sz w:val="28"/>
          <w:lang w:val="en-US"/>
        </w:rPr>
      </w:pPr>
    </w:p>
    <w:p w14:paraId="2575EFD9" w14:textId="387F15F3" w:rsidR="00ED7C91" w:rsidRDefault="00ED7C91" w:rsidP="00ED7C91">
      <w:pPr>
        <w:rPr>
          <w:sz w:val="28"/>
          <w:lang w:val="en-US"/>
        </w:rPr>
      </w:pPr>
    </w:p>
    <w:p w14:paraId="7E79D501" w14:textId="22ED7D61" w:rsidR="00ED7C91" w:rsidRDefault="00ED7C91" w:rsidP="00ED7C91">
      <w:pPr>
        <w:rPr>
          <w:sz w:val="28"/>
          <w:lang w:val="en-US"/>
        </w:rPr>
      </w:pPr>
    </w:p>
    <w:p w14:paraId="0BEFA904" w14:textId="0433A977" w:rsidR="00ED7C91" w:rsidRDefault="00ED7C91" w:rsidP="00ED7C91">
      <w:pPr>
        <w:rPr>
          <w:sz w:val="28"/>
          <w:lang w:val="en-US"/>
        </w:rPr>
      </w:pPr>
    </w:p>
    <w:p w14:paraId="4CF8F7BF" w14:textId="77777777" w:rsidR="00ED7C91" w:rsidRPr="00ED7C91" w:rsidRDefault="00ED7C91" w:rsidP="00ED7C91">
      <w:pPr>
        <w:rPr>
          <w:sz w:val="28"/>
          <w:lang w:val="en-US"/>
        </w:rPr>
      </w:pPr>
    </w:p>
    <w:p w14:paraId="0531387A" w14:textId="0645391A" w:rsidR="000B48A7" w:rsidRDefault="000B48A7" w:rsidP="000B48A7">
      <w:pPr>
        <w:pStyle w:val="ListParagraph"/>
        <w:numPr>
          <w:ilvl w:val="0"/>
          <w:numId w:val="2"/>
        </w:numPr>
        <w:rPr>
          <w:sz w:val="28"/>
          <w:lang w:val="en-US"/>
        </w:rPr>
      </w:pPr>
      <w:r w:rsidRPr="000B48A7">
        <w:rPr>
          <w:sz w:val="28"/>
          <w:lang w:val="en-US"/>
        </w:rPr>
        <w:t xml:space="preserve">Is there anything else you have noticed that is important when considering the groupings? </w:t>
      </w:r>
    </w:p>
    <w:p w14:paraId="0CA8D5CE" w14:textId="441EE53A" w:rsidR="00ED7C91" w:rsidRDefault="00ED7C91" w:rsidP="00ED7C91">
      <w:pPr>
        <w:rPr>
          <w:sz w:val="28"/>
          <w:lang w:val="en-US"/>
        </w:rPr>
      </w:pPr>
      <w:bookmarkStart w:id="0" w:name="_GoBack"/>
      <w:bookmarkEnd w:id="0"/>
    </w:p>
    <w:p w14:paraId="704CAE0C" w14:textId="48BDE33E" w:rsidR="00ED7C91" w:rsidRDefault="00ED7C91" w:rsidP="00ED7C91">
      <w:pPr>
        <w:rPr>
          <w:sz w:val="28"/>
          <w:lang w:val="en-US"/>
        </w:rPr>
      </w:pPr>
    </w:p>
    <w:p w14:paraId="37C3961E" w14:textId="6562D982" w:rsidR="00ED7C91" w:rsidRDefault="00ED7C91" w:rsidP="00ED7C91">
      <w:pPr>
        <w:rPr>
          <w:sz w:val="28"/>
          <w:lang w:val="en-US"/>
        </w:rPr>
      </w:pPr>
    </w:p>
    <w:p w14:paraId="5CADACCB" w14:textId="77777777" w:rsidR="00ED7C91" w:rsidRPr="00ED7C91" w:rsidRDefault="00ED7C91" w:rsidP="00ED7C91">
      <w:pPr>
        <w:rPr>
          <w:sz w:val="28"/>
          <w:lang w:val="en-US"/>
        </w:rPr>
      </w:pPr>
    </w:p>
    <w:p w14:paraId="4C504EED" w14:textId="15419913" w:rsidR="000B48A7" w:rsidRPr="000B48A7" w:rsidRDefault="000B48A7" w:rsidP="000B48A7">
      <w:pPr>
        <w:ind w:left="360"/>
        <w:rPr>
          <w:i/>
          <w:lang w:val="en-US"/>
        </w:rPr>
      </w:pPr>
      <w:r w:rsidRPr="000B48A7">
        <w:rPr>
          <w:i/>
          <w:lang w:val="en-US"/>
        </w:rPr>
        <w:t xml:space="preserve"> You do not need to submit answers to these questions when you send in your order of preference but it will be helpful for your reps to have the reason behind your order of preference when they attend the discernment da</w:t>
      </w:r>
      <w:r>
        <w:rPr>
          <w:i/>
          <w:lang w:val="en-US"/>
        </w:rPr>
        <w:t>y</w:t>
      </w:r>
      <w:r w:rsidRPr="000B48A7">
        <w:rPr>
          <w:i/>
          <w:lang w:val="en-US"/>
        </w:rPr>
        <w:t xml:space="preserve">. </w:t>
      </w:r>
    </w:p>
    <w:p w14:paraId="47214CFB" w14:textId="495AAA42" w:rsidR="003A339A" w:rsidRPr="000B48A7" w:rsidRDefault="000B48A7">
      <w:pPr>
        <w:rPr>
          <w:b/>
          <w:sz w:val="28"/>
        </w:rPr>
      </w:pPr>
      <w:r w:rsidRPr="000B48A7">
        <w:rPr>
          <w:b/>
          <w:sz w:val="28"/>
        </w:rPr>
        <w:br w:type="page"/>
      </w:r>
    </w:p>
    <w:p w14:paraId="3FBA9D3B" w14:textId="0F7D20E1" w:rsidR="003750C4" w:rsidRPr="003750C4" w:rsidRDefault="003750C4" w:rsidP="003750C4">
      <w:pPr>
        <w:jc w:val="center"/>
        <w:rPr>
          <w:b/>
          <w:sz w:val="36"/>
        </w:rPr>
      </w:pPr>
      <w:r w:rsidRPr="003750C4">
        <w:rPr>
          <w:b/>
          <w:noProof/>
          <w:sz w:val="36"/>
        </w:rPr>
        <w:lastRenderedPageBreak/>
        <w:drawing>
          <wp:anchor distT="0" distB="0" distL="114300" distR="114300" simplePos="0" relativeHeight="251658240" behindDoc="1" locked="0" layoutInCell="1" allowOverlap="1" wp14:anchorId="17C521DF" wp14:editId="5D621950">
            <wp:simplePos x="0" y="0"/>
            <wp:positionH relativeFrom="margin">
              <wp:align>center</wp:align>
            </wp:positionH>
            <wp:positionV relativeFrom="paragraph">
              <wp:posOffset>895350</wp:posOffset>
            </wp:positionV>
            <wp:extent cx="6800850" cy="7867650"/>
            <wp:effectExtent l="0" t="0" r="0" b="19050"/>
            <wp:wrapTight wrapText="bothSides">
              <wp:wrapPolygon edited="0">
                <wp:start x="968" y="0"/>
                <wp:lineTo x="968" y="4864"/>
                <wp:lineTo x="10770" y="5021"/>
                <wp:lineTo x="968" y="5544"/>
                <wp:lineTo x="968" y="10460"/>
                <wp:lineTo x="6171" y="10878"/>
                <wp:lineTo x="10770" y="10878"/>
                <wp:lineTo x="968" y="11140"/>
                <wp:lineTo x="968" y="16056"/>
                <wp:lineTo x="9197" y="16736"/>
                <wp:lineTo x="968" y="16736"/>
                <wp:lineTo x="968" y="21600"/>
                <wp:lineTo x="20632" y="21600"/>
                <wp:lineTo x="20753" y="16788"/>
                <wp:lineTo x="20269" y="16736"/>
                <wp:lineTo x="12343" y="16736"/>
                <wp:lineTo x="20632" y="16056"/>
                <wp:lineTo x="20753" y="11192"/>
                <wp:lineTo x="20269" y="11140"/>
                <wp:lineTo x="10770" y="10878"/>
                <wp:lineTo x="15489" y="10878"/>
                <wp:lineTo x="20692" y="10460"/>
                <wp:lineTo x="20753" y="5596"/>
                <wp:lineTo x="19785" y="5492"/>
                <wp:lineTo x="10770" y="5021"/>
                <wp:lineTo x="20753" y="4864"/>
                <wp:lineTo x="20632" y="0"/>
                <wp:lineTo x="968"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3750C4">
        <w:rPr>
          <w:b/>
          <w:sz w:val="36"/>
        </w:rPr>
        <w:t>Key facts to remember when thinking about your</w:t>
      </w:r>
      <w:r>
        <w:rPr>
          <w:b/>
          <w:sz w:val="36"/>
        </w:rPr>
        <w:br/>
      </w:r>
      <w:r w:rsidRPr="003750C4">
        <w:rPr>
          <w:b/>
          <w:sz w:val="36"/>
        </w:rPr>
        <w:t xml:space="preserve"> Minster Community Groupings</w:t>
      </w:r>
    </w:p>
    <w:sectPr w:rsidR="003750C4" w:rsidRPr="00375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7C3"/>
    <w:multiLevelType w:val="hybridMultilevel"/>
    <w:tmpl w:val="73CCF33E"/>
    <w:lvl w:ilvl="0" w:tplc="335EE9E2">
      <w:start w:val="1"/>
      <w:numFmt w:val="bullet"/>
      <w:lvlText w:val="•"/>
      <w:lvlJc w:val="left"/>
      <w:pPr>
        <w:tabs>
          <w:tab w:val="num" w:pos="720"/>
        </w:tabs>
        <w:ind w:left="720" w:hanging="360"/>
      </w:pPr>
      <w:rPr>
        <w:rFonts w:ascii="Times New Roman" w:hAnsi="Times New Roman" w:hint="default"/>
      </w:rPr>
    </w:lvl>
    <w:lvl w:ilvl="1" w:tplc="1B306C40" w:tentative="1">
      <w:start w:val="1"/>
      <w:numFmt w:val="bullet"/>
      <w:lvlText w:val="•"/>
      <w:lvlJc w:val="left"/>
      <w:pPr>
        <w:tabs>
          <w:tab w:val="num" w:pos="1440"/>
        </w:tabs>
        <w:ind w:left="1440" w:hanging="360"/>
      </w:pPr>
      <w:rPr>
        <w:rFonts w:ascii="Times New Roman" w:hAnsi="Times New Roman" w:hint="default"/>
      </w:rPr>
    </w:lvl>
    <w:lvl w:ilvl="2" w:tplc="5D80541E" w:tentative="1">
      <w:start w:val="1"/>
      <w:numFmt w:val="bullet"/>
      <w:lvlText w:val="•"/>
      <w:lvlJc w:val="left"/>
      <w:pPr>
        <w:tabs>
          <w:tab w:val="num" w:pos="2160"/>
        </w:tabs>
        <w:ind w:left="2160" w:hanging="360"/>
      </w:pPr>
      <w:rPr>
        <w:rFonts w:ascii="Times New Roman" w:hAnsi="Times New Roman" w:hint="default"/>
      </w:rPr>
    </w:lvl>
    <w:lvl w:ilvl="3" w:tplc="6CD82054" w:tentative="1">
      <w:start w:val="1"/>
      <w:numFmt w:val="bullet"/>
      <w:lvlText w:val="•"/>
      <w:lvlJc w:val="left"/>
      <w:pPr>
        <w:tabs>
          <w:tab w:val="num" w:pos="2880"/>
        </w:tabs>
        <w:ind w:left="2880" w:hanging="360"/>
      </w:pPr>
      <w:rPr>
        <w:rFonts w:ascii="Times New Roman" w:hAnsi="Times New Roman" w:hint="default"/>
      </w:rPr>
    </w:lvl>
    <w:lvl w:ilvl="4" w:tplc="921C9F04" w:tentative="1">
      <w:start w:val="1"/>
      <w:numFmt w:val="bullet"/>
      <w:lvlText w:val="•"/>
      <w:lvlJc w:val="left"/>
      <w:pPr>
        <w:tabs>
          <w:tab w:val="num" w:pos="3600"/>
        </w:tabs>
        <w:ind w:left="3600" w:hanging="360"/>
      </w:pPr>
      <w:rPr>
        <w:rFonts w:ascii="Times New Roman" w:hAnsi="Times New Roman" w:hint="default"/>
      </w:rPr>
    </w:lvl>
    <w:lvl w:ilvl="5" w:tplc="C6B463A6" w:tentative="1">
      <w:start w:val="1"/>
      <w:numFmt w:val="bullet"/>
      <w:lvlText w:val="•"/>
      <w:lvlJc w:val="left"/>
      <w:pPr>
        <w:tabs>
          <w:tab w:val="num" w:pos="4320"/>
        </w:tabs>
        <w:ind w:left="4320" w:hanging="360"/>
      </w:pPr>
      <w:rPr>
        <w:rFonts w:ascii="Times New Roman" w:hAnsi="Times New Roman" w:hint="default"/>
      </w:rPr>
    </w:lvl>
    <w:lvl w:ilvl="6" w:tplc="51C099C0" w:tentative="1">
      <w:start w:val="1"/>
      <w:numFmt w:val="bullet"/>
      <w:lvlText w:val="•"/>
      <w:lvlJc w:val="left"/>
      <w:pPr>
        <w:tabs>
          <w:tab w:val="num" w:pos="5040"/>
        </w:tabs>
        <w:ind w:left="5040" w:hanging="360"/>
      </w:pPr>
      <w:rPr>
        <w:rFonts w:ascii="Times New Roman" w:hAnsi="Times New Roman" w:hint="default"/>
      </w:rPr>
    </w:lvl>
    <w:lvl w:ilvl="7" w:tplc="E798543E" w:tentative="1">
      <w:start w:val="1"/>
      <w:numFmt w:val="bullet"/>
      <w:lvlText w:val="•"/>
      <w:lvlJc w:val="left"/>
      <w:pPr>
        <w:tabs>
          <w:tab w:val="num" w:pos="5760"/>
        </w:tabs>
        <w:ind w:left="5760" w:hanging="360"/>
      </w:pPr>
      <w:rPr>
        <w:rFonts w:ascii="Times New Roman" w:hAnsi="Times New Roman" w:hint="default"/>
      </w:rPr>
    </w:lvl>
    <w:lvl w:ilvl="8" w:tplc="449C86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4D0010"/>
    <w:multiLevelType w:val="hybridMultilevel"/>
    <w:tmpl w:val="2DAEF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C3CB5"/>
    <w:multiLevelType w:val="hybridMultilevel"/>
    <w:tmpl w:val="36502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52"/>
    <w:rsid w:val="000B48A7"/>
    <w:rsid w:val="00147552"/>
    <w:rsid w:val="001B1182"/>
    <w:rsid w:val="00350BF1"/>
    <w:rsid w:val="003750C4"/>
    <w:rsid w:val="003A339A"/>
    <w:rsid w:val="008065C0"/>
    <w:rsid w:val="009F489B"/>
    <w:rsid w:val="00E24CAB"/>
    <w:rsid w:val="00ED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59E9"/>
  <w15:chartTrackingRefBased/>
  <w15:docId w15:val="{727A09A0-8B77-4066-BD6A-6CA27528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2804">
      <w:bodyDiv w:val="1"/>
      <w:marLeft w:val="0"/>
      <w:marRight w:val="0"/>
      <w:marTop w:val="0"/>
      <w:marBottom w:val="0"/>
      <w:divBdr>
        <w:top w:val="none" w:sz="0" w:space="0" w:color="auto"/>
        <w:left w:val="none" w:sz="0" w:space="0" w:color="auto"/>
        <w:bottom w:val="none" w:sz="0" w:space="0" w:color="auto"/>
        <w:right w:val="none" w:sz="0" w:space="0" w:color="auto"/>
      </w:divBdr>
      <w:divsChild>
        <w:div w:id="3484850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D3E755-EFD9-478E-828D-D41D855F588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F3450F02-89B0-41B2-973A-7D7FA7DBBC07}">
      <dgm:prSet phldrT="[Text]"/>
      <dgm:spPr/>
      <dgm:t>
        <a:bodyPr/>
        <a:lstStyle/>
        <a:p>
          <a:pPr>
            <a:buFont typeface="+mj-lt"/>
            <a:buAutoNum type="arabicPeriod"/>
          </a:pPr>
          <a:r>
            <a:rPr lang="en-US"/>
            <a:t>You have been invited to form two Minster Communities in this area</a:t>
          </a:r>
          <a:endParaRPr lang="en-GB"/>
        </a:p>
      </dgm:t>
    </dgm:pt>
    <dgm:pt modelId="{D3554CCF-31E8-4FAA-B936-9C080A107A66}" type="parTrans" cxnId="{F234A045-B69C-4B20-98CE-1ACD8921566F}">
      <dgm:prSet/>
      <dgm:spPr/>
      <dgm:t>
        <a:bodyPr/>
        <a:lstStyle/>
        <a:p>
          <a:endParaRPr lang="en-GB"/>
        </a:p>
      </dgm:t>
    </dgm:pt>
    <dgm:pt modelId="{6E2E49EB-0389-465D-8DE8-5A3B04B6398B}" type="sibTrans" cxnId="{F234A045-B69C-4B20-98CE-1ACD8921566F}">
      <dgm:prSet/>
      <dgm:spPr/>
      <dgm:t>
        <a:bodyPr/>
        <a:lstStyle/>
        <a:p>
          <a:endParaRPr lang="en-GB"/>
        </a:p>
      </dgm:t>
    </dgm:pt>
    <dgm:pt modelId="{3CEAEF73-B728-492E-9FE0-CF11C89B2A4E}">
      <dgm:prSet phldrT="[Text]"/>
      <dgm:spPr/>
      <dgm:t>
        <a:bodyPr/>
        <a:lstStyle/>
        <a:p>
          <a:pPr>
            <a:buFont typeface="+mj-lt"/>
            <a:buAutoNum type="arabicPeriod"/>
          </a:pPr>
          <a:r>
            <a:rPr lang="en-GB"/>
            <a:t>Each Minster Community will have 4 stipendiary minsters as long as financial resources allow it.</a:t>
          </a:r>
        </a:p>
      </dgm:t>
    </dgm:pt>
    <dgm:pt modelId="{75910B37-E97D-4EF7-B6B3-9C6C61884C86}" type="parTrans" cxnId="{DCD7C739-6C90-4907-89F7-5F1F808167C2}">
      <dgm:prSet/>
      <dgm:spPr/>
      <dgm:t>
        <a:bodyPr/>
        <a:lstStyle/>
        <a:p>
          <a:endParaRPr lang="en-GB"/>
        </a:p>
      </dgm:t>
    </dgm:pt>
    <dgm:pt modelId="{B2E02598-B9AE-46D1-8F94-AF158C459B16}" type="sibTrans" cxnId="{DCD7C739-6C90-4907-89F7-5F1F808167C2}">
      <dgm:prSet/>
      <dgm:spPr/>
      <dgm:t>
        <a:bodyPr/>
        <a:lstStyle/>
        <a:p>
          <a:endParaRPr lang="en-GB"/>
        </a:p>
      </dgm:t>
    </dgm:pt>
    <dgm:pt modelId="{DF2D570F-779C-4B30-9B07-26771F06345F}">
      <dgm:prSet phldrT="[Text]"/>
      <dgm:spPr/>
      <dgm:t>
        <a:bodyPr/>
        <a:lstStyle/>
        <a:p>
          <a:pPr>
            <a:buFont typeface="+mj-lt"/>
            <a:buAutoNum type="arabicPeriod"/>
          </a:pPr>
          <a:r>
            <a:rPr lang="en-GB"/>
            <a:t>Formal governance structures will follow the formation. No powers will be taken away from your PCC. Your PCC will chose what to delegate to allow capacity for mission. </a:t>
          </a:r>
        </a:p>
      </dgm:t>
    </dgm:pt>
    <dgm:pt modelId="{DB6C4D9F-9161-40F1-AB18-977835C29520}" type="parTrans" cxnId="{3612CC0B-95C6-4320-AFA5-1F64D3F75135}">
      <dgm:prSet/>
      <dgm:spPr/>
      <dgm:t>
        <a:bodyPr/>
        <a:lstStyle/>
        <a:p>
          <a:endParaRPr lang="en-GB"/>
        </a:p>
      </dgm:t>
    </dgm:pt>
    <dgm:pt modelId="{C63607C1-D0A0-4EBC-A810-1590E46DA387}" type="sibTrans" cxnId="{3612CC0B-95C6-4320-AFA5-1F64D3F75135}">
      <dgm:prSet/>
      <dgm:spPr/>
      <dgm:t>
        <a:bodyPr/>
        <a:lstStyle/>
        <a:p>
          <a:endParaRPr lang="en-GB"/>
        </a:p>
      </dgm:t>
    </dgm:pt>
    <dgm:pt modelId="{8259C714-10F1-4AF0-AF95-F06C34C876E8}">
      <dgm:prSet phldrT="[Text]"/>
      <dgm:spPr/>
      <dgm:t>
        <a:bodyPr/>
        <a:lstStyle/>
        <a:p>
          <a:pPr>
            <a:buFont typeface="+mj-lt"/>
            <a:buAutoNum type="arabicPeriod"/>
          </a:pPr>
          <a:r>
            <a:rPr lang="en-GB"/>
            <a:t>Minster Communities’ aim is to work together in Mission. This is not simply organisational change or only for financial reasons. </a:t>
          </a:r>
        </a:p>
      </dgm:t>
    </dgm:pt>
    <dgm:pt modelId="{5E7A48C4-FDB1-4475-BCA4-A2C5FF16C930}" type="parTrans" cxnId="{1E93222E-C4BA-4178-8FCC-87A779B8B01E}">
      <dgm:prSet/>
      <dgm:spPr/>
      <dgm:t>
        <a:bodyPr/>
        <a:lstStyle/>
        <a:p>
          <a:endParaRPr lang="en-GB"/>
        </a:p>
      </dgm:t>
    </dgm:pt>
    <dgm:pt modelId="{F8CCB9A9-3D01-45E3-9D30-8A32F96F88B3}" type="sibTrans" cxnId="{1E93222E-C4BA-4178-8FCC-87A779B8B01E}">
      <dgm:prSet/>
      <dgm:spPr/>
      <dgm:t>
        <a:bodyPr/>
        <a:lstStyle/>
        <a:p>
          <a:endParaRPr lang="en-GB"/>
        </a:p>
      </dgm:t>
    </dgm:pt>
    <dgm:pt modelId="{153AFCB5-EAEA-481E-9492-48DAF33E5AE6}">
      <dgm:prSet phldrT="[Text]"/>
      <dgm:spPr/>
      <dgm:t>
        <a:bodyPr/>
        <a:lstStyle/>
        <a:p>
          <a:pPr>
            <a:buFont typeface="+mj-lt"/>
            <a:buAutoNum type="arabicPeriod"/>
          </a:pPr>
          <a:r>
            <a:rPr lang="en-GB"/>
            <a:t>Non involvement in the process doesn’t stop the process going on around you. Our current model is unstainable and so change is needed. </a:t>
          </a:r>
        </a:p>
      </dgm:t>
    </dgm:pt>
    <dgm:pt modelId="{BC287746-2A08-45CE-83FB-18109661A0E8}" type="parTrans" cxnId="{FD192374-3366-4FBA-871F-F95C300EA4B0}">
      <dgm:prSet/>
      <dgm:spPr/>
      <dgm:t>
        <a:bodyPr/>
        <a:lstStyle/>
        <a:p>
          <a:endParaRPr lang="en-GB"/>
        </a:p>
      </dgm:t>
    </dgm:pt>
    <dgm:pt modelId="{989D1A6F-76F9-48D4-9F83-64C3D91E7E9B}" type="sibTrans" cxnId="{FD192374-3366-4FBA-871F-F95C300EA4B0}">
      <dgm:prSet/>
      <dgm:spPr/>
      <dgm:t>
        <a:bodyPr/>
        <a:lstStyle/>
        <a:p>
          <a:endParaRPr lang="en-GB"/>
        </a:p>
      </dgm:t>
    </dgm:pt>
    <dgm:pt modelId="{730CE5D6-12B7-467F-A6D3-F8BD1FE7908F}">
      <dgm:prSet/>
      <dgm:spPr/>
      <dgm:t>
        <a:bodyPr/>
        <a:lstStyle/>
        <a:p>
          <a:pPr>
            <a:buFont typeface="+mj-lt"/>
            <a:buAutoNum type="arabicPeriod"/>
          </a:pPr>
          <a:r>
            <a:rPr lang="en-GB"/>
            <a:t>This process is not about reorganising service provision. Your church will continue to have choice about when and how you organise services.</a:t>
          </a:r>
        </a:p>
      </dgm:t>
    </dgm:pt>
    <dgm:pt modelId="{4391491A-FE94-4004-8896-53202C9D8D49}" type="parTrans" cxnId="{8D8137DC-B4CC-4558-886E-7B2D6397E6BE}">
      <dgm:prSet/>
      <dgm:spPr/>
      <dgm:t>
        <a:bodyPr/>
        <a:lstStyle/>
        <a:p>
          <a:endParaRPr lang="en-GB"/>
        </a:p>
      </dgm:t>
    </dgm:pt>
    <dgm:pt modelId="{0170D082-3051-4134-8189-14A985D6B6B9}" type="sibTrans" cxnId="{8D8137DC-B4CC-4558-886E-7B2D6397E6BE}">
      <dgm:prSet/>
      <dgm:spPr/>
      <dgm:t>
        <a:bodyPr/>
        <a:lstStyle/>
        <a:p>
          <a:endParaRPr lang="en-GB"/>
        </a:p>
      </dgm:t>
    </dgm:pt>
    <dgm:pt modelId="{D6D8D098-8A76-4E1A-84C1-9D7A25CBD928}">
      <dgm:prSet/>
      <dgm:spPr/>
      <dgm:t>
        <a:bodyPr/>
        <a:lstStyle/>
        <a:p>
          <a:pPr>
            <a:buFont typeface="+mj-lt"/>
            <a:buAutoNum type="arabicPeriod"/>
          </a:pPr>
          <a:r>
            <a:rPr lang="en-GB"/>
            <a:t>The mission of the Minster Community is crafted by you. You decide what its aims and focus should be, based on data, discernment and </a:t>
          </a:r>
          <a:r>
            <a:rPr lang="en-GB" b="0"/>
            <a:t>diocesan</a:t>
          </a:r>
          <a:r>
            <a:rPr lang="en-GB" b="1"/>
            <a:t> </a:t>
          </a:r>
          <a:r>
            <a:rPr lang="en-GB" b="0" i="0"/>
            <a:t>priorities.</a:t>
          </a:r>
          <a:endParaRPr lang="en-GB"/>
        </a:p>
      </dgm:t>
    </dgm:pt>
    <dgm:pt modelId="{89C97BA5-908E-4AC5-8649-C1EA5912FA34}" type="parTrans" cxnId="{2B262589-2086-488A-9051-C415087DD54A}">
      <dgm:prSet/>
      <dgm:spPr/>
      <dgm:t>
        <a:bodyPr/>
        <a:lstStyle/>
        <a:p>
          <a:endParaRPr lang="en-GB"/>
        </a:p>
      </dgm:t>
    </dgm:pt>
    <dgm:pt modelId="{012FE6EE-3E6F-435A-8A66-05C169422D18}" type="sibTrans" cxnId="{2B262589-2086-488A-9051-C415087DD54A}">
      <dgm:prSet/>
      <dgm:spPr/>
      <dgm:t>
        <a:bodyPr/>
        <a:lstStyle/>
        <a:p>
          <a:endParaRPr lang="en-GB"/>
        </a:p>
      </dgm:t>
    </dgm:pt>
    <dgm:pt modelId="{65506279-4915-40EC-831B-DCF599FA1A43}">
      <dgm:prSet/>
      <dgm:spPr/>
      <dgm:t>
        <a:bodyPr/>
        <a:lstStyle/>
        <a:p>
          <a:pPr>
            <a:buFont typeface="+mj-lt"/>
            <a:buAutoNum type="arabicPeriod"/>
          </a:pPr>
          <a:r>
            <a:rPr lang="en-GB"/>
            <a:t>You decide how you use your resources to work towards your mission. This may mean that somethings need to stop. There may be a sense of loss in that process. </a:t>
          </a:r>
        </a:p>
      </dgm:t>
    </dgm:pt>
    <dgm:pt modelId="{B192640B-F04B-4B4E-812A-2E71F423C758}" type="parTrans" cxnId="{43B0F40B-2AF6-4AF1-809C-20F0D2ACCA49}">
      <dgm:prSet/>
      <dgm:spPr/>
      <dgm:t>
        <a:bodyPr/>
        <a:lstStyle/>
        <a:p>
          <a:endParaRPr lang="en-GB"/>
        </a:p>
      </dgm:t>
    </dgm:pt>
    <dgm:pt modelId="{BBC4060A-56ED-458D-A0EA-A9D1F6198DCB}" type="sibTrans" cxnId="{43B0F40B-2AF6-4AF1-809C-20F0D2ACCA49}">
      <dgm:prSet/>
      <dgm:spPr/>
      <dgm:t>
        <a:bodyPr/>
        <a:lstStyle/>
        <a:p>
          <a:endParaRPr lang="en-GB"/>
        </a:p>
      </dgm:t>
    </dgm:pt>
    <dgm:pt modelId="{C5B1EE77-0675-4B1C-87C6-3078A5EC5BE3}" type="pres">
      <dgm:prSet presAssocID="{79D3E755-EFD9-478E-828D-D41D855F5884}" presName="diagram" presStyleCnt="0">
        <dgm:presLayoutVars>
          <dgm:dir/>
          <dgm:resizeHandles val="exact"/>
        </dgm:presLayoutVars>
      </dgm:prSet>
      <dgm:spPr/>
    </dgm:pt>
    <dgm:pt modelId="{07E021B7-4C44-448E-BF16-3FCC1B71901E}" type="pres">
      <dgm:prSet presAssocID="{F3450F02-89B0-41B2-973A-7D7FA7DBBC07}" presName="node" presStyleLbl="node1" presStyleIdx="0" presStyleCnt="8">
        <dgm:presLayoutVars>
          <dgm:bulletEnabled val="1"/>
        </dgm:presLayoutVars>
      </dgm:prSet>
      <dgm:spPr/>
    </dgm:pt>
    <dgm:pt modelId="{17353D47-2E1F-4212-9F26-DDFD88C5E443}" type="pres">
      <dgm:prSet presAssocID="{6E2E49EB-0389-465D-8DE8-5A3B04B6398B}" presName="sibTrans" presStyleCnt="0"/>
      <dgm:spPr/>
    </dgm:pt>
    <dgm:pt modelId="{359525C7-7C24-4BE8-8C05-3E1F7EB6ACA7}" type="pres">
      <dgm:prSet presAssocID="{3CEAEF73-B728-492E-9FE0-CF11C89B2A4E}" presName="node" presStyleLbl="node1" presStyleIdx="1" presStyleCnt="8">
        <dgm:presLayoutVars>
          <dgm:bulletEnabled val="1"/>
        </dgm:presLayoutVars>
      </dgm:prSet>
      <dgm:spPr/>
    </dgm:pt>
    <dgm:pt modelId="{9DB162A1-310F-475B-BCE6-CD31EB7E828D}" type="pres">
      <dgm:prSet presAssocID="{B2E02598-B9AE-46D1-8F94-AF158C459B16}" presName="sibTrans" presStyleCnt="0"/>
      <dgm:spPr/>
    </dgm:pt>
    <dgm:pt modelId="{F536B496-03CF-4BE5-AB74-5D2F4C302FDF}" type="pres">
      <dgm:prSet presAssocID="{DF2D570F-779C-4B30-9B07-26771F06345F}" presName="node" presStyleLbl="node1" presStyleIdx="2" presStyleCnt="8">
        <dgm:presLayoutVars>
          <dgm:bulletEnabled val="1"/>
        </dgm:presLayoutVars>
      </dgm:prSet>
      <dgm:spPr/>
    </dgm:pt>
    <dgm:pt modelId="{971CD643-2BD0-4697-81A4-F159A1739B0C}" type="pres">
      <dgm:prSet presAssocID="{C63607C1-D0A0-4EBC-A810-1590E46DA387}" presName="sibTrans" presStyleCnt="0"/>
      <dgm:spPr/>
    </dgm:pt>
    <dgm:pt modelId="{D7F7803D-1BBC-4204-9F1A-539806BCAB13}" type="pres">
      <dgm:prSet presAssocID="{8259C714-10F1-4AF0-AF95-F06C34C876E8}" presName="node" presStyleLbl="node1" presStyleIdx="3" presStyleCnt="8">
        <dgm:presLayoutVars>
          <dgm:bulletEnabled val="1"/>
        </dgm:presLayoutVars>
      </dgm:prSet>
      <dgm:spPr/>
    </dgm:pt>
    <dgm:pt modelId="{77771EB7-2929-45D8-9263-35EB63FC5C6C}" type="pres">
      <dgm:prSet presAssocID="{F8CCB9A9-3D01-45E3-9D30-8A32F96F88B3}" presName="sibTrans" presStyleCnt="0"/>
      <dgm:spPr/>
    </dgm:pt>
    <dgm:pt modelId="{F6E9A314-6080-4DC4-BA68-EA27645FD2C8}" type="pres">
      <dgm:prSet presAssocID="{153AFCB5-EAEA-481E-9492-48DAF33E5AE6}" presName="node" presStyleLbl="node1" presStyleIdx="4" presStyleCnt="8">
        <dgm:presLayoutVars>
          <dgm:bulletEnabled val="1"/>
        </dgm:presLayoutVars>
      </dgm:prSet>
      <dgm:spPr/>
    </dgm:pt>
    <dgm:pt modelId="{2ECCB63F-089A-4639-8833-FC52AD92C837}" type="pres">
      <dgm:prSet presAssocID="{989D1A6F-76F9-48D4-9F83-64C3D91E7E9B}" presName="sibTrans" presStyleCnt="0"/>
      <dgm:spPr/>
    </dgm:pt>
    <dgm:pt modelId="{5E5870DF-AD29-4138-8673-5FE1E294A4A1}" type="pres">
      <dgm:prSet presAssocID="{730CE5D6-12B7-467F-A6D3-F8BD1FE7908F}" presName="node" presStyleLbl="node1" presStyleIdx="5" presStyleCnt="8">
        <dgm:presLayoutVars>
          <dgm:bulletEnabled val="1"/>
        </dgm:presLayoutVars>
      </dgm:prSet>
      <dgm:spPr/>
    </dgm:pt>
    <dgm:pt modelId="{8485A669-685D-4931-9565-C19A55F8AD65}" type="pres">
      <dgm:prSet presAssocID="{0170D082-3051-4134-8189-14A985D6B6B9}" presName="sibTrans" presStyleCnt="0"/>
      <dgm:spPr/>
    </dgm:pt>
    <dgm:pt modelId="{4BF077BD-38B6-471D-8C3A-3AFDD5E43DC4}" type="pres">
      <dgm:prSet presAssocID="{D6D8D098-8A76-4E1A-84C1-9D7A25CBD928}" presName="node" presStyleLbl="node1" presStyleIdx="6" presStyleCnt="8">
        <dgm:presLayoutVars>
          <dgm:bulletEnabled val="1"/>
        </dgm:presLayoutVars>
      </dgm:prSet>
      <dgm:spPr/>
    </dgm:pt>
    <dgm:pt modelId="{C551759A-90FD-4035-8047-84304D21155C}" type="pres">
      <dgm:prSet presAssocID="{012FE6EE-3E6F-435A-8A66-05C169422D18}" presName="sibTrans" presStyleCnt="0"/>
      <dgm:spPr/>
    </dgm:pt>
    <dgm:pt modelId="{85410645-A76B-4667-B1FA-B1604CC149E0}" type="pres">
      <dgm:prSet presAssocID="{65506279-4915-40EC-831B-DCF599FA1A43}" presName="node" presStyleLbl="node1" presStyleIdx="7" presStyleCnt="8">
        <dgm:presLayoutVars>
          <dgm:bulletEnabled val="1"/>
        </dgm:presLayoutVars>
      </dgm:prSet>
      <dgm:spPr/>
    </dgm:pt>
  </dgm:ptLst>
  <dgm:cxnLst>
    <dgm:cxn modelId="{3612CC0B-95C6-4320-AFA5-1F64D3F75135}" srcId="{79D3E755-EFD9-478E-828D-D41D855F5884}" destId="{DF2D570F-779C-4B30-9B07-26771F06345F}" srcOrd="2" destOrd="0" parTransId="{DB6C4D9F-9161-40F1-AB18-977835C29520}" sibTransId="{C63607C1-D0A0-4EBC-A810-1590E46DA387}"/>
    <dgm:cxn modelId="{43B0F40B-2AF6-4AF1-809C-20F0D2ACCA49}" srcId="{79D3E755-EFD9-478E-828D-D41D855F5884}" destId="{65506279-4915-40EC-831B-DCF599FA1A43}" srcOrd="7" destOrd="0" parTransId="{B192640B-F04B-4B4E-812A-2E71F423C758}" sibTransId="{BBC4060A-56ED-458D-A0EA-A9D1F6198DCB}"/>
    <dgm:cxn modelId="{6D3FC817-ADA2-4416-8B92-E2EFFA4B300B}" type="presOf" srcId="{3CEAEF73-B728-492E-9FE0-CF11C89B2A4E}" destId="{359525C7-7C24-4BE8-8C05-3E1F7EB6ACA7}" srcOrd="0" destOrd="0" presId="urn:microsoft.com/office/officeart/2005/8/layout/default"/>
    <dgm:cxn modelId="{AE0FB323-E641-4D33-B8DE-63CA4C8B0A2E}" type="presOf" srcId="{153AFCB5-EAEA-481E-9492-48DAF33E5AE6}" destId="{F6E9A314-6080-4DC4-BA68-EA27645FD2C8}" srcOrd="0" destOrd="0" presId="urn:microsoft.com/office/officeart/2005/8/layout/default"/>
    <dgm:cxn modelId="{2103452C-BEB6-4A8A-B4D6-8EE9130E549E}" type="presOf" srcId="{730CE5D6-12B7-467F-A6D3-F8BD1FE7908F}" destId="{5E5870DF-AD29-4138-8673-5FE1E294A4A1}" srcOrd="0" destOrd="0" presId="urn:microsoft.com/office/officeart/2005/8/layout/default"/>
    <dgm:cxn modelId="{1E93222E-C4BA-4178-8FCC-87A779B8B01E}" srcId="{79D3E755-EFD9-478E-828D-D41D855F5884}" destId="{8259C714-10F1-4AF0-AF95-F06C34C876E8}" srcOrd="3" destOrd="0" parTransId="{5E7A48C4-FDB1-4475-BCA4-A2C5FF16C930}" sibTransId="{F8CCB9A9-3D01-45E3-9D30-8A32F96F88B3}"/>
    <dgm:cxn modelId="{DCD7C739-6C90-4907-89F7-5F1F808167C2}" srcId="{79D3E755-EFD9-478E-828D-D41D855F5884}" destId="{3CEAEF73-B728-492E-9FE0-CF11C89B2A4E}" srcOrd="1" destOrd="0" parTransId="{75910B37-E97D-4EF7-B6B3-9C6C61884C86}" sibTransId="{B2E02598-B9AE-46D1-8F94-AF158C459B16}"/>
    <dgm:cxn modelId="{F234A045-B69C-4B20-98CE-1ACD8921566F}" srcId="{79D3E755-EFD9-478E-828D-D41D855F5884}" destId="{F3450F02-89B0-41B2-973A-7D7FA7DBBC07}" srcOrd="0" destOrd="0" parTransId="{D3554CCF-31E8-4FAA-B936-9C080A107A66}" sibTransId="{6E2E49EB-0389-465D-8DE8-5A3B04B6398B}"/>
    <dgm:cxn modelId="{27E89B6B-4FCF-4B69-819A-5133CE5382E4}" type="presOf" srcId="{79D3E755-EFD9-478E-828D-D41D855F5884}" destId="{C5B1EE77-0675-4B1C-87C6-3078A5EC5BE3}" srcOrd="0" destOrd="0" presId="urn:microsoft.com/office/officeart/2005/8/layout/default"/>
    <dgm:cxn modelId="{BD284870-F3F1-4C94-9C6B-CEEE2AEF035F}" type="presOf" srcId="{F3450F02-89B0-41B2-973A-7D7FA7DBBC07}" destId="{07E021B7-4C44-448E-BF16-3FCC1B71901E}" srcOrd="0" destOrd="0" presId="urn:microsoft.com/office/officeart/2005/8/layout/default"/>
    <dgm:cxn modelId="{FD192374-3366-4FBA-871F-F95C300EA4B0}" srcId="{79D3E755-EFD9-478E-828D-D41D855F5884}" destId="{153AFCB5-EAEA-481E-9492-48DAF33E5AE6}" srcOrd="4" destOrd="0" parTransId="{BC287746-2A08-45CE-83FB-18109661A0E8}" sibTransId="{989D1A6F-76F9-48D4-9F83-64C3D91E7E9B}"/>
    <dgm:cxn modelId="{351C2E82-BE12-42DB-9862-45A6FEB96D3D}" type="presOf" srcId="{65506279-4915-40EC-831B-DCF599FA1A43}" destId="{85410645-A76B-4667-B1FA-B1604CC149E0}" srcOrd="0" destOrd="0" presId="urn:microsoft.com/office/officeart/2005/8/layout/default"/>
    <dgm:cxn modelId="{2B262589-2086-488A-9051-C415087DD54A}" srcId="{79D3E755-EFD9-478E-828D-D41D855F5884}" destId="{D6D8D098-8A76-4E1A-84C1-9D7A25CBD928}" srcOrd="6" destOrd="0" parTransId="{89C97BA5-908E-4AC5-8649-C1EA5912FA34}" sibTransId="{012FE6EE-3E6F-435A-8A66-05C169422D18}"/>
    <dgm:cxn modelId="{FDFB1790-318B-45C3-8AD1-8083BC7221B1}" type="presOf" srcId="{DF2D570F-779C-4B30-9B07-26771F06345F}" destId="{F536B496-03CF-4BE5-AB74-5D2F4C302FDF}" srcOrd="0" destOrd="0" presId="urn:microsoft.com/office/officeart/2005/8/layout/default"/>
    <dgm:cxn modelId="{5E3E95B6-B179-4575-844F-4EFC3A0153A9}" type="presOf" srcId="{8259C714-10F1-4AF0-AF95-F06C34C876E8}" destId="{D7F7803D-1BBC-4204-9F1A-539806BCAB13}" srcOrd="0" destOrd="0" presId="urn:microsoft.com/office/officeart/2005/8/layout/default"/>
    <dgm:cxn modelId="{8D8137DC-B4CC-4558-886E-7B2D6397E6BE}" srcId="{79D3E755-EFD9-478E-828D-D41D855F5884}" destId="{730CE5D6-12B7-467F-A6D3-F8BD1FE7908F}" srcOrd="5" destOrd="0" parTransId="{4391491A-FE94-4004-8896-53202C9D8D49}" sibTransId="{0170D082-3051-4134-8189-14A985D6B6B9}"/>
    <dgm:cxn modelId="{286801F9-1155-4354-96C6-D31F0A868602}" type="presOf" srcId="{D6D8D098-8A76-4E1A-84C1-9D7A25CBD928}" destId="{4BF077BD-38B6-471D-8C3A-3AFDD5E43DC4}" srcOrd="0" destOrd="0" presId="urn:microsoft.com/office/officeart/2005/8/layout/default"/>
    <dgm:cxn modelId="{38831344-EA68-4746-86DD-B88AB146FD46}" type="presParOf" srcId="{C5B1EE77-0675-4B1C-87C6-3078A5EC5BE3}" destId="{07E021B7-4C44-448E-BF16-3FCC1B71901E}" srcOrd="0" destOrd="0" presId="urn:microsoft.com/office/officeart/2005/8/layout/default"/>
    <dgm:cxn modelId="{E3370124-6A09-4DD5-829D-3E4840342C43}" type="presParOf" srcId="{C5B1EE77-0675-4B1C-87C6-3078A5EC5BE3}" destId="{17353D47-2E1F-4212-9F26-DDFD88C5E443}" srcOrd="1" destOrd="0" presId="urn:microsoft.com/office/officeart/2005/8/layout/default"/>
    <dgm:cxn modelId="{B7BC4A6A-78D7-46E7-AF3D-3B0A5CB3737B}" type="presParOf" srcId="{C5B1EE77-0675-4B1C-87C6-3078A5EC5BE3}" destId="{359525C7-7C24-4BE8-8C05-3E1F7EB6ACA7}" srcOrd="2" destOrd="0" presId="urn:microsoft.com/office/officeart/2005/8/layout/default"/>
    <dgm:cxn modelId="{E18F8346-76AE-4B7C-8AAE-9817216989B1}" type="presParOf" srcId="{C5B1EE77-0675-4B1C-87C6-3078A5EC5BE3}" destId="{9DB162A1-310F-475B-BCE6-CD31EB7E828D}" srcOrd="3" destOrd="0" presId="urn:microsoft.com/office/officeart/2005/8/layout/default"/>
    <dgm:cxn modelId="{43B1EC10-5A84-472B-971D-A450331C92F1}" type="presParOf" srcId="{C5B1EE77-0675-4B1C-87C6-3078A5EC5BE3}" destId="{F536B496-03CF-4BE5-AB74-5D2F4C302FDF}" srcOrd="4" destOrd="0" presId="urn:microsoft.com/office/officeart/2005/8/layout/default"/>
    <dgm:cxn modelId="{C8779380-AE0A-4A6D-8BA1-E368C4B19D71}" type="presParOf" srcId="{C5B1EE77-0675-4B1C-87C6-3078A5EC5BE3}" destId="{971CD643-2BD0-4697-81A4-F159A1739B0C}" srcOrd="5" destOrd="0" presId="urn:microsoft.com/office/officeart/2005/8/layout/default"/>
    <dgm:cxn modelId="{11FE759E-DE20-4A15-A688-42FBFE4D43FC}" type="presParOf" srcId="{C5B1EE77-0675-4B1C-87C6-3078A5EC5BE3}" destId="{D7F7803D-1BBC-4204-9F1A-539806BCAB13}" srcOrd="6" destOrd="0" presId="urn:microsoft.com/office/officeart/2005/8/layout/default"/>
    <dgm:cxn modelId="{4BD99FF1-5A9B-4F95-AEA8-832C3FD3F9B8}" type="presParOf" srcId="{C5B1EE77-0675-4B1C-87C6-3078A5EC5BE3}" destId="{77771EB7-2929-45D8-9263-35EB63FC5C6C}" srcOrd="7" destOrd="0" presId="urn:microsoft.com/office/officeart/2005/8/layout/default"/>
    <dgm:cxn modelId="{879EC025-B069-4D06-A4C0-6DCD8BB30975}" type="presParOf" srcId="{C5B1EE77-0675-4B1C-87C6-3078A5EC5BE3}" destId="{F6E9A314-6080-4DC4-BA68-EA27645FD2C8}" srcOrd="8" destOrd="0" presId="urn:microsoft.com/office/officeart/2005/8/layout/default"/>
    <dgm:cxn modelId="{75C834EA-801A-4BAB-A5E7-53FFEFD3E697}" type="presParOf" srcId="{C5B1EE77-0675-4B1C-87C6-3078A5EC5BE3}" destId="{2ECCB63F-089A-4639-8833-FC52AD92C837}" srcOrd="9" destOrd="0" presId="urn:microsoft.com/office/officeart/2005/8/layout/default"/>
    <dgm:cxn modelId="{997E721A-CC1B-45EA-9CC1-1EFC6B45E1FB}" type="presParOf" srcId="{C5B1EE77-0675-4B1C-87C6-3078A5EC5BE3}" destId="{5E5870DF-AD29-4138-8673-5FE1E294A4A1}" srcOrd="10" destOrd="0" presId="urn:microsoft.com/office/officeart/2005/8/layout/default"/>
    <dgm:cxn modelId="{1299B443-ECD2-4B9F-B070-46307AF26A11}" type="presParOf" srcId="{C5B1EE77-0675-4B1C-87C6-3078A5EC5BE3}" destId="{8485A669-685D-4931-9565-C19A55F8AD65}" srcOrd="11" destOrd="0" presId="urn:microsoft.com/office/officeart/2005/8/layout/default"/>
    <dgm:cxn modelId="{89303F89-3068-4D79-8AA4-BA48CE8426AF}" type="presParOf" srcId="{C5B1EE77-0675-4B1C-87C6-3078A5EC5BE3}" destId="{4BF077BD-38B6-471D-8C3A-3AFDD5E43DC4}" srcOrd="12" destOrd="0" presId="urn:microsoft.com/office/officeart/2005/8/layout/default"/>
    <dgm:cxn modelId="{48C6D089-108B-4DF6-BF04-9FFF83C19091}" type="presParOf" srcId="{C5B1EE77-0675-4B1C-87C6-3078A5EC5BE3}" destId="{C551759A-90FD-4035-8047-84304D21155C}" srcOrd="13" destOrd="0" presId="urn:microsoft.com/office/officeart/2005/8/layout/default"/>
    <dgm:cxn modelId="{A8F7BA69-ACE7-42E6-BA15-FC13B5BF4669}" type="presParOf" srcId="{C5B1EE77-0675-4B1C-87C6-3078A5EC5BE3}" destId="{85410645-A76B-4667-B1FA-B1604CC149E0}"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021B7-4C44-448E-BF16-3FCC1B71901E}">
      <dsp:nvSpPr>
        <dsp:cNvPr id="0" name=""/>
        <dsp:cNvSpPr/>
      </dsp:nvSpPr>
      <dsp:spPr>
        <a:xfrm>
          <a:off x="342533" y="2249"/>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US" sz="1800" kern="1200"/>
            <a:t>You have been invited to form two Minster Communities in this area</a:t>
          </a:r>
          <a:endParaRPr lang="en-GB" sz="1800" kern="1200"/>
        </a:p>
      </dsp:txBody>
      <dsp:txXfrm>
        <a:off x="342533" y="2249"/>
        <a:ext cx="2912278" cy="1747366"/>
      </dsp:txXfrm>
    </dsp:sp>
    <dsp:sp modelId="{359525C7-7C24-4BE8-8C05-3E1F7EB6ACA7}">
      <dsp:nvSpPr>
        <dsp:cNvPr id="0" name=""/>
        <dsp:cNvSpPr/>
      </dsp:nvSpPr>
      <dsp:spPr>
        <a:xfrm>
          <a:off x="3546038" y="2249"/>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Each Minster Community will have 4 stipendiary minsters as long as financial resources allow it.</a:t>
          </a:r>
        </a:p>
      </dsp:txBody>
      <dsp:txXfrm>
        <a:off x="3546038" y="2249"/>
        <a:ext cx="2912278" cy="1747366"/>
      </dsp:txXfrm>
    </dsp:sp>
    <dsp:sp modelId="{F536B496-03CF-4BE5-AB74-5D2F4C302FDF}">
      <dsp:nvSpPr>
        <dsp:cNvPr id="0" name=""/>
        <dsp:cNvSpPr/>
      </dsp:nvSpPr>
      <dsp:spPr>
        <a:xfrm>
          <a:off x="342533" y="2040844"/>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Formal governance structures will follow the formation. No powers will be taken away from your PCC. Your PCC will chose what to delegate to allow capacity for mission. </a:t>
          </a:r>
        </a:p>
      </dsp:txBody>
      <dsp:txXfrm>
        <a:off x="342533" y="2040844"/>
        <a:ext cx="2912278" cy="1747366"/>
      </dsp:txXfrm>
    </dsp:sp>
    <dsp:sp modelId="{D7F7803D-1BBC-4204-9F1A-539806BCAB13}">
      <dsp:nvSpPr>
        <dsp:cNvPr id="0" name=""/>
        <dsp:cNvSpPr/>
      </dsp:nvSpPr>
      <dsp:spPr>
        <a:xfrm>
          <a:off x="3546038" y="2040844"/>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Minster Communities’ aim is to work together in Mission. This is not simply organisational change or only for financial reasons. </a:t>
          </a:r>
        </a:p>
      </dsp:txBody>
      <dsp:txXfrm>
        <a:off x="3546038" y="2040844"/>
        <a:ext cx="2912278" cy="1747366"/>
      </dsp:txXfrm>
    </dsp:sp>
    <dsp:sp modelId="{F6E9A314-6080-4DC4-BA68-EA27645FD2C8}">
      <dsp:nvSpPr>
        <dsp:cNvPr id="0" name=""/>
        <dsp:cNvSpPr/>
      </dsp:nvSpPr>
      <dsp:spPr>
        <a:xfrm>
          <a:off x="342533" y="4079438"/>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Non involvement in the process doesn’t stop the process going on around you. Our current model is unstainable and so change is needed. </a:t>
          </a:r>
        </a:p>
      </dsp:txBody>
      <dsp:txXfrm>
        <a:off x="342533" y="4079438"/>
        <a:ext cx="2912278" cy="1747366"/>
      </dsp:txXfrm>
    </dsp:sp>
    <dsp:sp modelId="{5E5870DF-AD29-4138-8673-5FE1E294A4A1}">
      <dsp:nvSpPr>
        <dsp:cNvPr id="0" name=""/>
        <dsp:cNvSpPr/>
      </dsp:nvSpPr>
      <dsp:spPr>
        <a:xfrm>
          <a:off x="3546038" y="4079438"/>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This process is not about reorganising service provision. Your church will continue to have choice about when and how you organise services.</a:t>
          </a:r>
        </a:p>
      </dsp:txBody>
      <dsp:txXfrm>
        <a:off x="3546038" y="4079438"/>
        <a:ext cx="2912278" cy="1747366"/>
      </dsp:txXfrm>
    </dsp:sp>
    <dsp:sp modelId="{4BF077BD-38B6-471D-8C3A-3AFDD5E43DC4}">
      <dsp:nvSpPr>
        <dsp:cNvPr id="0" name=""/>
        <dsp:cNvSpPr/>
      </dsp:nvSpPr>
      <dsp:spPr>
        <a:xfrm>
          <a:off x="342533" y="6118033"/>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The mission of the Minster Community is crafted by you. You decide what its aims and focus should be, based on data, discernment and </a:t>
          </a:r>
          <a:r>
            <a:rPr lang="en-GB" sz="1800" b="0" kern="1200"/>
            <a:t>diocesan</a:t>
          </a:r>
          <a:r>
            <a:rPr lang="en-GB" sz="1800" b="1" kern="1200"/>
            <a:t> </a:t>
          </a:r>
          <a:r>
            <a:rPr lang="en-GB" sz="1800" b="0" i="0" kern="1200"/>
            <a:t>priorities.</a:t>
          </a:r>
          <a:endParaRPr lang="en-GB" sz="1800" kern="1200"/>
        </a:p>
      </dsp:txBody>
      <dsp:txXfrm>
        <a:off x="342533" y="6118033"/>
        <a:ext cx="2912278" cy="1747366"/>
      </dsp:txXfrm>
    </dsp:sp>
    <dsp:sp modelId="{85410645-A76B-4667-B1FA-B1604CC149E0}">
      <dsp:nvSpPr>
        <dsp:cNvPr id="0" name=""/>
        <dsp:cNvSpPr/>
      </dsp:nvSpPr>
      <dsp:spPr>
        <a:xfrm>
          <a:off x="3546038" y="6118033"/>
          <a:ext cx="2912278" cy="17473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Font typeface="+mj-lt"/>
            <a:buNone/>
          </a:pPr>
          <a:r>
            <a:rPr lang="en-GB" sz="1800" kern="1200"/>
            <a:t>You decide how you use your resources to work towards your mission. This may mean that somethings need to stop. There may be a sense of loss in that process. </a:t>
          </a:r>
        </a:p>
      </dsp:txBody>
      <dsp:txXfrm>
        <a:off x="3546038" y="6118033"/>
        <a:ext cx="2912278" cy="17473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7" ma:contentTypeDescription="Create a new document." ma:contentTypeScope="" ma:versionID="69ffc2d435de2d59175dbad123f56824">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ab0d4607461e69965ed78f9fe54a88eb"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SharedWithUsers xmlns="702051be-e404-4652-9615-4ecd7cf46e27">
      <UserInfo>
        <DisplayName>Stuart Burns</DisplayName>
        <AccountId>55</AccountId>
        <AccountType/>
      </UserInfo>
    </SharedWithUsers>
  </documentManagement>
</p:properties>
</file>

<file path=customXml/itemProps1.xml><?xml version="1.0" encoding="utf-8"?>
<ds:datastoreItem xmlns:ds="http://schemas.openxmlformats.org/officeDocument/2006/customXml" ds:itemID="{D5E81F64-5ACE-413D-81F6-555DF77C66ED}">
  <ds:schemaRefs>
    <ds:schemaRef ds:uri="http://schemas.microsoft.com/sharepoint/v3/contenttype/forms"/>
  </ds:schemaRefs>
</ds:datastoreItem>
</file>

<file path=customXml/itemProps2.xml><?xml version="1.0" encoding="utf-8"?>
<ds:datastoreItem xmlns:ds="http://schemas.openxmlformats.org/officeDocument/2006/customXml" ds:itemID="{BF417DA8-4BBF-48E4-ADAD-13C6671F6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2D75E-C788-4202-9E17-510A1975395D}">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702051be-e404-4652-9615-4ecd7cf46e27"/>
    <ds:schemaRef ds:uri="http://schemas.microsoft.com/office/2006/metadata/properties"/>
    <ds:schemaRef ds:uri="http://schemas.openxmlformats.org/package/2006/metadata/core-properties"/>
    <ds:schemaRef ds:uri="1d1917fa-9ef0-4cc2-bdb2-e30148f62b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Stuart Burns</cp:lastModifiedBy>
  <cp:revision>5</cp:revision>
  <dcterms:created xsi:type="dcterms:W3CDTF">2023-08-10T14:53:00Z</dcterms:created>
  <dcterms:modified xsi:type="dcterms:W3CDTF">2023-08-21T09:44:00Z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