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Modern Day Slavery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Panel for Social Responsibility Contact: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u w:val="single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Margaret Rouse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color w:val="54585a"/>
          <w:sz w:val="24"/>
          <w:szCs w:val="24"/>
        </w:rPr>
      </w:pPr>
      <w:bookmarkStart w:colFirst="0" w:colLast="0" w:name="_heading=h.rxzijbxlzhyc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Margaret is the representative for modern-day slavery on the SRP panel, and also represent the diocese on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Clewer Initiative. </w:t>
        </w:r>
      </w:hyperlink>
      <w:r w:rsidDel="00000000" w:rsidR="00000000" w:rsidRPr="00000000">
        <w:rPr>
          <w:rFonts w:ascii="Arial" w:cs="Arial" w:eastAsia="Arial" w:hAnsi="Arial"/>
          <w:color w:val="54585a"/>
          <w:sz w:val="24"/>
          <w:szCs w:val="24"/>
          <w:rtl w:val="0"/>
        </w:rPr>
        <w:t xml:space="preserve">This organisation enables Church of England dioceses and wider church networks to raise awareness of modern slavery, identify victims and to help provide victim support and care.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color w:val="54585a"/>
          <w:sz w:val="24"/>
          <w:szCs w:val="24"/>
        </w:rPr>
      </w:pPr>
      <w:bookmarkStart w:colFirst="0" w:colLast="0" w:name="_heading=h.f4tgr0baf5m1" w:id="1"/>
      <w:bookmarkEnd w:id="1"/>
      <w:r w:rsidDel="00000000" w:rsidR="00000000" w:rsidRPr="00000000">
        <w:rPr>
          <w:rFonts w:ascii="Arial" w:cs="Arial" w:eastAsia="Arial" w:hAnsi="Arial"/>
          <w:color w:val="54585a"/>
          <w:sz w:val="24"/>
          <w:szCs w:val="24"/>
          <w:rtl w:val="0"/>
        </w:rPr>
        <w:t xml:space="preserve">Representing the diocese on the Leicester, Leicestershire and Rutland Modern-Day Slavery Group, which meets at De Montfort University, Margaret is able to liaise with other agencies from the three local authorities.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also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past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Diocesan Mothers’ Union President. The Mothers’ Union has very useful materials around gender-based violence, both to raise awareness and to become active in the battle against this. Check out their PowerPoint presentation and their activism pack on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their webpage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which explains their annual 16 days of activism against gender based violence.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rxzijbxlzhy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q41cv9q3wbq4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Useful organisations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The CEASE project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is the local response- it is a call to ‘Commit to Eradicate Sexual Abuse and Exploitation of Children and Young People in Leicester, Leicestershire and Rutland.’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 information on modern-day slavery see the Government’s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Interdeparmental Ministerial Group’s report.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Children’s Society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and the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NSPCC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have information on child trafficking and sexual exploitation.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The Human Trafficking Foundation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has plenty of information. This is a UK charity which grew out of the All Party Parliamentary Group on trafficking.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Help with concerns for children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Materials for young people, parents, carers and businesses, including the signs to look out for, are available at: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Leicester Safeguarding Children Board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http://www.lcitylscb.org/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Leicestershire &amp; Rutland Safeguarding Children Board 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http://lrsb.org.uk/children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Anyone who has concerns about a child is urged not to keep any worries to themselves. They should contact the police on 101 for non-emergencies or 999 if they are concerned a child is in immediate danger.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alatino">
    <w:altName w:val="Book Antiqua"/>
  </w:font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rFonts w:ascii="Palatino" w:cs="Palatino" w:eastAsia="Palatino" w:hAnsi="Palatino"/>
      <w:color w:val="222222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0" w:line="240" w:lineRule="auto"/>
    </w:pPr>
    <w:rPr>
      <w:rFonts w:ascii="Palatino" w:cs="Palatino" w:eastAsia="Palatino" w:hAnsi="Palatino"/>
      <w:color w:val="222222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C86678"/>
    <w:pPr>
      <w:spacing w:after="0" w:line="240" w:lineRule="auto"/>
      <w:outlineLvl w:val="1"/>
    </w:pPr>
    <w:rPr>
      <w:rFonts w:ascii="Palatino LT W01 Light723439" w:cs="Times New Roman" w:eastAsia="Times New Roman" w:hAnsi="Palatino LT W01 Light723439"/>
      <w:color w:val="222222"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 w:val="1"/>
    <w:rsid w:val="00C86678"/>
    <w:pPr>
      <w:spacing w:after="0" w:line="240" w:lineRule="auto"/>
      <w:outlineLvl w:val="4"/>
    </w:pPr>
    <w:rPr>
      <w:rFonts w:ascii="Palatino LT W01 Light723439" w:cs="Times New Roman" w:eastAsia="Times New Roman" w:hAnsi="Palatino LT W01 Light723439"/>
      <w:color w:val="222222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BE12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 w:val="1"/>
    <w:rsid w:val="0065629A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C86678"/>
    <w:rPr>
      <w:rFonts w:ascii="Palatino LT W01 Light723439" w:cs="Times New Roman" w:eastAsia="Times New Roman" w:hAnsi="Palatino LT W01 Light723439"/>
      <w:color w:val="222222"/>
      <w:sz w:val="36"/>
      <w:szCs w:val="36"/>
      <w:lang w:eastAsia="en-GB"/>
    </w:rPr>
  </w:style>
  <w:style w:type="character" w:styleId="Heading5Char" w:customStyle="1">
    <w:name w:val="Heading 5 Char"/>
    <w:basedOn w:val="DefaultParagraphFont"/>
    <w:link w:val="Heading5"/>
    <w:uiPriority w:val="9"/>
    <w:rsid w:val="00C86678"/>
    <w:rPr>
      <w:rFonts w:ascii="Palatino LT W01 Light723439" w:cs="Times New Roman" w:eastAsia="Times New Roman" w:hAnsi="Palatino LT W01 Light723439"/>
      <w:color w:val="222222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 w:val="1"/>
    <w:rsid w:val="00C86678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C86678"/>
    <w:rPr>
      <w:b w:val="1"/>
      <w:bCs w:val="1"/>
    </w:rPr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C86678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en-GB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C86678"/>
    <w:rPr>
      <w:rFonts w:ascii="Arial" w:cs="Arial" w:eastAsia="Times New Roman" w:hAnsi="Arial"/>
      <w:vanish w:val="1"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semiHidden w:val="1"/>
    <w:unhideWhenUsed w:val="1"/>
    <w:rsid w:val="00C86678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en-GB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rsid w:val="00C86678"/>
    <w:rPr>
      <w:rFonts w:ascii="Arial" w:cs="Arial" w:eastAsia="Times New Roman" w:hAnsi="Arial"/>
      <w:vanish w:val="1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866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B3344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v.uk/government/publications/report-of-the-inter-departmental-ministerial-group-on-modern-slavery-2015" TargetMode="External"/><Relationship Id="rId10" Type="http://schemas.openxmlformats.org/officeDocument/2006/relationships/hyperlink" Target="https://www.leics.police.uk/categories/cease" TargetMode="External"/><Relationship Id="rId13" Type="http://schemas.openxmlformats.org/officeDocument/2006/relationships/hyperlink" Target="https://www.nspcc.org.uk/preventing-abuse/child-abuse-and-neglect/child-trafficking/" TargetMode="External"/><Relationship Id="rId12" Type="http://schemas.openxmlformats.org/officeDocument/2006/relationships/hyperlink" Target="http://www.childrenssociety.org.uk/what-is-child-sexual-exploitation?gclid=CMOAyPfFs8sCFc0y0wodD5INO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thersunion.org/16-days" TargetMode="External"/><Relationship Id="rId15" Type="http://schemas.openxmlformats.org/officeDocument/2006/relationships/hyperlink" Target="http://www.lcitylscb.org/" TargetMode="External"/><Relationship Id="rId14" Type="http://schemas.openxmlformats.org/officeDocument/2006/relationships/hyperlink" Target="http://www.humantraffickingfoundation.org/" TargetMode="External"/><Relationship Id="rId16" Type="http://schemas.openxmlformats.org/officeDocument/2006/relationships/hyperlink" Target="http://lrsb.org.uk/childr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garetrouse123@yahoo.com" TargetMode="External"/><Relationship Id="rId8" Type="http://schemas.openxmlformats.org/officeDocument/2006/relationships/hyperlink" Target="https://www.theclewerinitiativ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BaAU5QfwsmZl69PC3TFPwoajxQ==">AMUW2mWQuwXcVhzv4Kph1qfLS7Arx7txnl2H/8rbs518YCFgS87ZAJRWo3OJCxToqiPvDqSlIIrVVgBlfodRZjVZsa9dWULgffxfgF8aykmyy7jk0aoUQasU5z16mBXAnTtyxBylyRnJF5Xu1chZUQU+RwX3rZ24+N941yabSu4y29+edol47PFlqR9qkJSIEpWJQEyYzM8t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2019-08-03T15:16:00Z</dcterms:created>
  <dc:creator>Jo Griffin</dc:creator>
</cp:coreProperties>
</file>